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5543" w14:textId="77777777" w:rsidR="0041433A" w:rsidRPr="0041433A" w:rsidRDefault="0041433A" w:rsidP="00794439">
      <w:pPr>
        <w:spacing w:after="0" w:line="240" w:lineRule="auto"/>
        <w:rPr>
          <w:rFonts w:ascii="Times New Roman" w:eastAsia="Times New Roman" w:hAnsi="Times New Roman" w:cs="Times New Roman"/>
          <w:b/>
          <w:color w:val="000000"/>
          <w:sz w:val="20"/>
          <w:szCs w:val="20"/>
        </w:rPr>
      </w:pPr>
      <w:r w:rsidRPr="0041433A">
        <w:rPr>
          <w:rFonts w:ascii="Times New Roman" w:eastAsia="Times New Roman" w:hAnsi="Times New Roman" w:cs="Times New Roman"/>
          <w:b/>
          <w:color w:val="000000"/>
          <w:sz w:val="20"/>
          <w:szCs w:val="20"/>
        </w:rPr>
        <w:t>ROWE BOARD OF HEALTH BATHING BEACH TESTING AND NOTIFICATION PROTOCOL</w:t>
      </w:r>
    </w:p>
    <w:p w14:paraId="1A1CCF5F" w14:textId="77777777" w:rsidR="0041433A" w:rsidRDefault="0041433A" w:rsidP="00794439">
      <w:pPr>
        <w:spacing w:after="0" w:line="240" w:lineRule="auto"/>
        <w:rPr>
          <w:rFonts w:ascii="Times New Roman" w:eastAsia="Times New Roman" w:hAnsi="Times New Roman" w:cs="Times New Roman"/>
          <w:color w:val="000000"/>
          <w:sz w:val="20"/>
          <w:szCs w:val="20"/>
        </w:rPr>
      </w:pPr>
    </w:p>
    <w:p w14:paraId="5E4C35CB" w14:textId="77777777" w:rsidR="0041433A" w:rsidRDefault="0041433A" w:rsidP="00794439">
      <w:pPr>
        <w:spacing w:after="0" w:line="240" w:lineRule="auto"/>
        <w:rPr>
          <w:rFonts w:ascii="Times New Roman" w:eastAsia="Times New Roman" w:hAnsi="Times New Roman" w:cs="Times New Roman"/>
          <w:color w:val="000000"/>
          <w:sz w:val="20"/>
          <w:szCs w:val="20"/>
        </w:rPr>
      </w:pPr>
    </w:p>
    <w:p w14:paraId="2CB8951F" w14:textId="77777777" w:rsidR="00794439" w:rsidRPr="00794439" w:rsidRDefault="00794439" w:rsidP="00794439">
      <w:pPr>
        <w:spacing w:after="0" w:line="240" w:lineRule="auto"/>
        <w:rPr>
          <w:rFonts w:ascii="Times New Roman" w:eastAsia="Times New Roman" w:hAnsi="Times New Roman" w:cs="Times New Roman"/>
          <w:color w:val="000000"/>
          <w:sz w:val="20"/>
          <w:szCs w:val="20"/>
        </w:rPr>
      </w:pPr>
      <w:r w:rsidRPr="00794439">
        <w:rPr>
          <w:rFonts w:ascii="Times New Roman" w:eastAsia="Times New Roman" w:hAnsi="Times New Roman" w:cs="Times New Roman"/>
          <w:color w:val="000000"/>
          <w:sz w:val="20"/>
          <w:szCs w:val="20"/>
        </w:rPr>
        <w:t>In Massachusetts, bathing beach water quality is regulated by the Massachusetts Department of Public Health (MDPH) and the local Health Department. The purpose of the Minimum Standards for Bathing Beaches State Sanitary Code</w:t>
      </w:r>
      <w:r w:rsidRPr="00EF3359">
        <w:rPr>
          <w:rFonts w:ascii="Times New Roman" w:eastAsia="Times New Roman" w:hAnsi="Times New Roman" w:cs="Times New Roman"/>
          <w:color w:val="000000"/>
          <w:sz w:val="20"/>
          <w:szCs w:val="20"/>
        </w:rPr>
        <w:t xml:space="preserve"> (105 CMR 445.000)</w:t>
      </w:r>
      <w:r w:rsidRPr="00794439">
        <w:rPr>
          <w:rFonts w:ascii="Times New Roman" w:eastAsia="Times New Roman" w:hAnsi="Times New Roman" w:cs="Times New Roman"/>
          <w:color w:val="000000"/>
          <w:sz w:val="20"/>
          <w:szCs w:val="20"/>
        </w:rPr>
        <w:t xml:space="preserve"> is to protect the health, safety and well-being of the users of bathing beaches, to establish acceptable standards for the operation of bathing water and to establish a procedure for informing the public of any bathing water closures.</w:t>
      </w:r>
    </w:p>
    <w:p w14:paraId="403DA113" w14:textId="77777777" w:rsidR="00794439" w:rsidRPr="00794439" w:rsidRDefault="00794439" w:rsidP="00794439">
      <w:pPr>
        <w:spacing w:after="0" w:line="240" w:lineRule="auto"/>
        <w:jc w:val="center"/>
        <w:rPr>
          <w:rFonts w:ascii="Times New Roman" w:eastAsia="Times New Roman" w:hAnsi="Times New Roman" w:cs="Times New Roman"/>
          <w:color w:val="000000"/>
          <w:sz w:val="20"/>
          <w:szCs w:val="20"/>
        </w:rPr>
      </w:pPr>
    </w:p>
    <w:p w14:paraId="17593570" w14:textId="77777777" w:rsidR="00794439" w:rsidRPr="00794439" w:rsidRDefault="00794439" w:rsidP="00794439">
      <w:pPr>
        <w:spacing w:after="0" w:line="240" w:lineRule="auto"/>
        <w:rPr>
          <w:rFonts w:ascii="Times New Roman" w:eastAsia="Times New Roman" w:hAnsi="Times New Roman" w:cs="Times New Roman"/>
          <w:color w:val="000000"/>
          <w:sz w:val="20"/>
          <w:szCs w:val="20"/>
        </w:rPr>
      </w:pPr>
      <w:r w:rsidRPr="00794439">
        <w:rPr>
          <w:rFonts w:ascii="Times New Roman" w:eastAsia="Times New Roman" w:hAnsi="Times New Roman" w:cs="Times New Roman"/>
          <w:color w:val="000000"/>
          <w:sz w:val="20"/>
          <w:szCs w:val="20"/>
        </w:rPr>
        <w:t>The MDPH recommends</w:t>
      </w:r>
      <w:r w:rsidR="00133A50">
        <w:rPr>
          <w:rFonts w:ascii="Times New Roman" w:eastAsia="Times New Roman" w:hAnsi="Times New Roman" w:cs="Times New Roman"/>
          <w:color w:val="000000"/>
          <w:sz w:val="20"/>
          <w:szCs w:val="20"/>
        </w:rPr>
        <w:t xml:space="preserve"> the following for fresh water…</w:t>
      </w:r>
    </w:p>
    <w:p w14:paraId="5463D3DE" w14:textId="77777777" w:rsidR="00794439" w:rsidRPr="00794439" w:rsidRDefault="00794439" w:rsidP="00794439">
      <w:pPr>
        <w:spacing w:after="0" w:line="240" w:lineRule="auto"/>
        <w:jc w:val="center"/>
        <w:rPr>
          <w:rFonts w:ascii="Times New Roman" w:eastAsia="Times New Roman" w:hAnsi="Times New Roman" w:cs="Times New Roman"/>
          <w:color w:val="000000"/>
          <w:sz w:val="20"/>
          <w:szCs w:val="20"/>
        </w:rPr>
      </w:pPr>
    </w:p>
    <w:p w14:paraId="14C3BEBF" w14:textId="77777777" w:rsidR="00794439" w:rsidRPr="00794439" w:rsidRDefault="00E90A2E" w:rsidP="0079443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For Fresh W</w:t>
      </w:r>
      <w:r w:rsidR="00794439" w:rsidRPr="00794439">
        <w:rPr>
          <w:rFonts w:ascii="Times New Roman" w:eastAsia="Times New Roman" w:hAnsi="Times New Roman" w:cs="Times New Roman"/>
          <w:color w:val="000000"/>
          <w:sz w:val="20"/>
          <w:szCs w:val="20"/>
          <w:u w:val="single"/>
        </w:rPr>
        <w:t>ater</w:t>
      </w:r>
      <w:r w:rsidR="00794439" w:rsidRPr="00794439">
        <w:rPr>
          <w:rFonts w:ascii="Times New Roman" w:eastAsia="Times New Roman" w:hAnsi="Times New Roman" w:cs="Times New Roman"/>
          <w:color w:val="000000"/>
          <w:sz w:val="20"/>
          <w:szCs w:val="20"/>
        </w:rPr>
        <w:t>, the indicator organisms shall be E. coli or Enterococci.(1) No single E. coli sample shall exceed 235 colonies per 100 ml. and the geometric mean of the most recent five E. coli samples within the same bathing season shall not exceed 126 colonies per 100 ml.</w:t>
      </w:r>
    </w:p>
    <w:p w14:paraId="347969B9" w14:textId="77777777" w:rsidR="00794439" w:rsidRPr="00794439" w:rsidRDefault="00794439" w:rsidP="00794439">
      <w:pPr>
        <w:spacing w:after="0" w:line="240" w:lineRule="auto"/>
        <w:jc w:val="center"/>
        <w:rPr>
          <w:rFonts w:ascii="Times New Roman" w:eastAsia="Times New Roman" w:hAnsi="Times New Roman" w:cs="Times New Roman"/>
          <w:color w:val="000000"/>
          <w:sz w:val="20"/>
          <w:szCs w:val="20"/>
        </w:rPr>
      </w:pPr>
    </w:p>
    <w:p w14:paraId="30D9AADC" w14:textId="77777777" w:rsidR="00794439" w:rsidRPr="00794439" w:rsidRDefault="00794439" w:rsidP="00794439">
      <w:pPr>
        <w:spacing w:after="0"/>
        <w:rPr>
          <w:rFonts w:ascii="Times New Roman" w:eastAsia="Times New Roman" w:hAnsi="Times New Roman" w:cs="Times New Roman"/>
          <w:color w:val="000000"/>
          <w:sz w:val="20"/>
          <w:szCs w:val="20"/>
        </w:rPr>
      </w:pPr>
      <w:r w:rsidRPr="00794439">
        <w:rPr>
          <w:rFonts w:ascii="Times New Roman" w:eastAsia="Times New Roman" w:hAnsi="Times New Roman" w:cs="Times New Roman"/>
          <w:color w:val="000000"/>
          <w:sz w:val="20"/>
          <w:szCs w:val="20"/>
        </w:rPr>
        <w:t xml:space="preserve">The </w:t>
      </w:r>
      <w:r w:rsidRPr="00EF3359">
        <w:rPr>
          <w:rFonts w:ascii="Times New Roman" w:eastAsia="Times New Roman" w:hAnsi="Times New Roman" w:cs="Times New Roman"/>
          <w:color w:val="000000"/>
          <w:sz w:val="20"/>
          <w:szCs w:val="20"/>
        </w:rPr>
        <w:t xml:space="preserve">Rowe Board of Health </w:t>
      </w:r>
      <w:r w:rsidRPr="00794439">
        <w:rPr>
          <w:rFonts w:ascii="Times New Roman" w:eastAsia="Times New Roman" w:hAnsi="Times New Roman" w:cs="Times New Roman"/>
          <w:color w:val="000000"/>
          <w:sz w:val="20"/>
          <w:szCs w:val="20"/>
        </w:rPr>
        <w:t>tes</w:t>
      </w:r>
      <w:r w:rsidRPr="00EF3359">
        <w:rPr>
          <w:rFonts w:ascii="Times New Roman" w:eastAsia="Times New Roman" w:hAnsi="Times New Roman" w:cs="Times New Roman"/>
          <w:color w:val="000000"/>
          <w:sz w:val="20"/>
          <w:szCs w:val="20"/>
        </w:rPr>
        <w:t>ts the following beach location</w:t>
      </w:r>
      <w:r w:rsidRPr="00794439">
        <w:rPr>
          <w:rFonts w:ascii="Times New Roman" w:eastAsia="Times New Roman" w:hAnsi="Times New Roman" w:cs="Times New Roman"/>
          <w:color w:val="000000"/>
          <w:sz w:val="20"/>
          <w:szCs w:val="20"/>
        </w:rPr>
        <w:t xml:space="preserve"> </w:t>
      </w:r>
      <w:r w:rsidRPr="00794439">
        <w:rPr>
          <w:rFonts w:ascii="Times New Roman" w:eastAsia="Times New Roman" w:hAnsi="Times New Roman" w:cs="Times New Roman"/>
          <w:b/>
          <w:color w:val="000000"/>
          <w:sz w:val="20"/>
          <w:szCs w:val="20"/>
        </w:rPr>
        <w:t>once a week</w:t>
      </w:r>
      <w:r w:rsidRPr="00794439">
        <w:rPr>
          <w:rFonts w:ascii="Times New Roman" w:eastAsia="Times New Roman" w:hAnsi="Times New Roman" w:cs="Times New Roman"/>
          <w:color w:val="000000"/>
          <w:sz w:val="20"/>
          <w:szCs w:val="20"/>
        </w:rPr>
        <w:t xml:space="preserve"> during the bathing beach season:</w:t>
      </w:r>
    </w:p>
    <w:p w14:paraId="297C8CCB" w14:textId="77777777" w:rsidR="00794439" w:rsidRPr="00794439" w:rsidRDefault="00794439" w:rsidP="00794439">
      <w:pPr>
        <w:spacing w:after="0" w:line="240" w:lineRule="auto"/>
        <w:jc w:val="center"/>
        <w:rPr>
          <w:rFonts w:ascii="Times New Roman" w:eastAsia="Times New Roman" w:hAnsi="Times New Roman" w:cs="Times New Roman"/>
          <w:color w:val="000000"/>
          <w:sz w:val="20"/>
          <w:szCs w:val="20"/>
        </w:rPr>
      </w:pPr>
    </w:p>
    <w:p w14:paraId="2A321D8A" w14:textId="77777777" w:rsidR="00794439" w:rsidRPr="00EF3359" w:rsidRDefault="00794439" w:rsidP="00794439">
      <w:pPr>
        <w:spacing w:after="0"/>
        <w:rPr>
          <w:rFonts w:ascii="Times New Roman" w:eastAsia="Times New Roman" w:hAnsi="Times New Roman" w:cs="Times New Roman"/>
          <w:b/>
          <w:color w:val="000000"/>
          <w:sz w:val="20"/>
          <w:szCs w:val="20"/>
        </w:rPr>
      </w:pPr>
      <w:r w:rsidRPr="00EF3359">
        <w:rPr>
          <w:rFonts w:ascii="Times New Roman" w:eastAsia="Times New Roman" w:hAnsi="Times New Roman" w:cs="Times New Roman"/>
          <w:b/>
          <w:color w:val="000000"/>
          <w:sz w:val="20"/>
          <w:szCs w:val="20"/>
        </w:rPr>
        <w:t>PELHAM LAKE</w:t>
      </w:r>
    </w:p>
    <w:p w14:paraId="5FA41025" w14:textId="77777777" w:rsidR="00E90A2E" w:rsidRDefault="00E90A2E" w:rsidP="00794439">
      <w:pPr>
        <w:spacing w:after="0"/>
        <w:rPr>
          <w:rFonts w:ascii="Times New Roman" w:eastAsia="Times New Roman" w:hAnsi="Times New Roman" w:cs="Times New Roman"/>
          <w:b/>
          <w:color w:val="000000"/>
          <w:sz w:val="20"/>
          <w:szCs w:val="20"/>
        </w:rPr>
      </w:pPr>
    </w:p>
    <w:p w14:paraId="340C538D" w14:textId="77777777" w:rsidR="00EF3359" w:rsidRPr="00FB3E94" w:rsidRDefault="00794439" w:rsidP="00794439">
      <w:pPr>
        <w:spacing w:after="0"/>
        <w:rPr>
          <w:rFonts w:ascii="Times New Roman" w:eastAsia="Times New Roman" w:hAnsi="Times New Roman" w:cs="Times New Roman"/>
          <w:color w:val="000000"/>
          <w:sz w:val="20"/>
          <w:szCs w:val="20"/>
        </w:rPr>
      </w:pPr>
      <w:r w:rsidRPr="00FB3E94">
        <w:rPr>
          <w:rFonts w:ascii="Times New Roman" w:eastAsia="Times New Roman" w:hAnsi="Times New Roman" w:cs="Times New Roman"/>
          <w:color w:val="000000"/>
          <w:sz w:val="20"/>
          <w:szCs w:val="20"/>
        </w:rPr>
        <w:t xml:space="preserve">A Certified Operator collects two samples three (3) feet from the shoreline; one (1) from the right side of the beach and one (1) from the left side of the beach. </w:t>
      </w:r>
    </w:p>
    <w:p w14:paraId="57EE2894" w14:textId="77777777" w:rsidR="00794439" w:rsidRDefault="00EF3359" w:rsidP="00794439">
      <w:pPr>
        <w:spacing w:after="0"/>
        <w:rPr>
          <w:rFonts w:ascii="Times New Roman" w:hAnsi="Times New Roman" w:cs="Times New Roman"/>
          <w:sz w:val="20"/>
          <w:szCs w:val="20"/>
        </w:rPr>
      </w:pPr>
      <w:r w:rsidRPr="00FB3E94">
        <w:rPr>
          <w:rFonts w:ascii="Times New Roman" w:hAnsi="Times New Roman" w:cs="Times New Roman"/>
          <w:sz w:val="20"/>
          <w:szCs w:val="20"/>
        </w:rPr>
        <w:t xml:space="preserve">Laboratory analysis of bathing water (105 CMR 445.000) is conducted in accordance with the most recent edition of the Standard Methods for Examination of Water and Waste Water of the American Public Health Association or as approved by the United States Environmental Protection Agency. </w:t>
      </w:r>
      <w:r w:rsidR="00FB3E94" w:rsidRPr="00FB3E94">
        <w:rPr>
          <w:rFonts w:ascii="Times New Roman" w:hAnsi="Times New Roman" w:cs="Times New Roman"/>
          <w:sz w:val="20"/>
          <w:szCs w:val="20"/>
        </w:rPr>
        <w:t xml:space="preserve">Operators must submit </w:t>
      </w:r>
      <w:r w:rsidR="00FB3E94">
        <w:rPr>
          <w:rFonts w:ascii="Times New Roman" w:hAnsi="Times New Roman" w:cs="Times New Roman"/>
          <w:sz w:val="20"/>
          <w:szCs w:val="20"/>
        </w:rPr>
        <w:t xml:space="preserve">routine testing reports to the </w:t>
      </w:r>
      <w:r w:rsidR="00FB3E94" w:rsidRPr="00FB3E94">
        <w:rPr>
          <w:rFonts w:ascii="Times New Roman" w:hAnsi="Times New Roman" w:cs="Times New Roman"/>
          <w:sz w:val="20"/>
          <w:szCs w:val="20"/>
        </w:rPr>
        <w:t>BOH within five days of receipt of the results. If the report indicates bacterial levels exceeding the established standard</w:t>
      </w:r>
      <w:r w:rsidR="00FB3E94">
        <w:rPr>
          <w:rFonts w:ascii="Times New Roman" w:hAnsi="Times New Roman" w:cs="Times New Roman"/>
          <w:sz w:val="20"/>
          <w:szCs w:val="20"/>
        </w:rPr>
        <w:t>s the operator must report</w:t>
      </w:r>
      <w:r w:rsidR="00F60498">
        <w:rPr>
          <w:rFonts w:ascii="Times New Roman" w:hAnsi="Times New Roman" w:cs="Times New Roman"/>
          <w:sz w:val="20"/>
          <w:szCs w:val="20"/>
        </w:rPr>
        <w:t xml:space="preserve"> to the BOH</w:t>
      </w:r>
      <w:r w:rsidR="00FB3E94">
        <w:rPr>
          <w:rFonts w:ascii="Times New Roman" w:hAnsi="Times New Roman" w:cs="Times New Roman"/>
          <w:sz w:val="20"/>
          <w:szCs w:val="20"/>
        </w:rPr>
        <w:t xml:space="preserve"> </w:t>
      </w:r>
      <w:r w:rsidR="00FB3E94" w:rsidRPr="00FB3E94">
        <w:rPr>
          <w:rFonts w:ascii="Times New Roman" w:hAnsi="Times New Roman" w:cs="Times New Roman"/>
          <w:sz w:val="20"/>
          <w:szCs w:val="20"/>
        </w:rPr>
        <w:t>within 12 ho</w:t>
      </w:r>
      <w:r w:rsidR="00FB3E94">
        <w:rPr>
          <w:rFonts w:ascii="Times New Roman" w:hAnsi="Times New Roman" w:cs="Times New Roman"/>
          <w:sz w:val="20"/>
          <w:szCs w:val="20"/>
        </w:rPr>
        <w:t xml:space="preserve">urs </w:t>
      </w:r>
      <w:r w:rsidR="00FB3E94" w:rsidRPr="00FB3E94">
        <w:rPr>
          <w:rFonts w:ascii="Times New Roman" w:hAnsi="Times New Roman" w:cs="Times New Roman"/>
          <w:sz w:val="20"/>
          <w:szCs w:val="20"/>
        </w:rPr>
        <w:t>of receipt of the results</w:t>
      </w:r>
      <w:r w:rsidR="00FB3E94">
        <w:rPr>
          <w:rFonts w:ascii="Times New Roman" w:hAnsi="Times New Roman" w:cs="Times New Roman"/>
          <w:sz w:val="20"/>
          <w:szCs w:val="20"/>
        </w:rPr>
        <w:t xml:space="preserve">. </w:t>
      </w:r>
    </w:p>
    <w:p w14:paraId="6697A63B" w14:textId="77777777" w:rsidR="00156494" w:rsidRPr="00794439" w:rsidRDefault="00156494" w:rsidP="00794439">
      <w:pPr>
        <w:spacing w:after="0"/>
        <w:rPr>
          <w:rFonts w:ascii="Times New Roman" w:eastAsia="Times New Roman" w:hAnsi="Times New Roman" w:cs="Times New Roman"/>
          <w:color w:val="000000"/>
          <w:sz w:val="20"/>
          <w:szCs w:val="20"/>
        </w:rPr>
      </w:pPr>
    </w:p>
    <w:p w14:paraId="62D117EC" w14:textId="77777777" w:rsidR="00794439" w:rsidRDefault="00794439" w:rsidP="00794439">
      <w:pPr>
        <w:spacing w:after="0"/>
        <w:rPr>
          <w:rFonts w:ascii="Times New Roman" w:eastAsia="Times New Roman" w:hAnsi="Times New Roman" w:cs="Times New Roman"/>
          <w:color w:val="000000"/>
          <w:sz w:val="20"/>
          <w:szCs w:val="20"/>
        </w:rPr>
      </w:pPr>
      <w:r w:rsidRPr="00794439">
        <w:rPr>
          <w:rFonts w:ascii="Times New Roman" w:eastAsia="Times New Roman" w:hAnsi="Times New Roman" w:cs="Times New Roman"/>
          <w:color w:val="000000"/>
          <w:sz w:val="20"/>
          <w:szCs w:val="20"/>
        </w:rPr>
        <w:t xml:space="preserve">If a beach water sample should exceed 235 </w:t>
      </w:r>
      <w:r w:rsidR="00FB3E94">
        <w:rPr>
          <w:rFonts w:ascii="Times New Roman" w:eastAsia="Times New Roman" w:hAnsi="Times New Roman" w:cs="Times New Roman"/>
          <w:color w:val="000000"/>
          <w:sz w:val="20"/>
          <w:szCs w:val="20"/>
        </w:rPr>
        <w:t xml:space="preserve">colonies per 100ml for E. Coli </w:t>
      </w:r>
      <w:r w:rsidRPr="00794439">
        <w:rPr>
          <w:rFonts w:ascii="Times New Roman" w:eastAsia="Times New Roman" w:hAnsi="Times New Roman" w:cs="Times New Roman"/>
          <w:color w:val="000000"/>
          <w:sz w:val="20"/>
          <w:szCs w:val="20"/>
        </w:rPr>
        <w:t xml:space="preserve">or should the geometric mean </w:t>
      </w:r>
      <w:r w:rsidR="00FB3E94">
        <w:rPr>
          <w:rFonts w:ascii="Times New Roman" w:eastAsia="Times New Roman" w:hAnsi="Times New Roman" w:cs="Times New Roman"/>
          <w:color w:val="000000"/>
          <w:sz w:val="20"/>
          <w:szCs w:val="20"/>
        </w:rPr>
        <w:t xml:space="preserve">be above </w:t>
      </w:r>
      <w:r w:rsidR="00C7487F">
        <w:rPr>
          <w:rFonts w:ascii="Times New Roman" w:eastAsia="Times New Roman" w:hAnsi="Times New Roman" w:cs="Times New Roman"/>
          <w:color w:val="000000"/>
          <w:sz w:val="20"/>
          <w:szCs w:val="20"/>
        </w:rPr>
        <w:t>126, the</w:t>
      </w:r>
      <w:r w:rsidR="00FB3E94">
        <w:rPr>
          <w:rFonts w:ascii="Times New Roman" w:eastAsia="Times New Roman" w:hAnsi="Times New Roman" w:cs="Times New Roman"/>
          <w:color w:val="000000"/>
          <w:sz w:val="20"/>
          <w:szCs w:val="20"/>
        </w:rPr>
        <w:t xml:space="preserve"> BOH</w:t>
      </w:r>
      <w:r w:rsidRPr="00794439">
        <w:rPr>
          <w:rFonts w:ascii="Times New Roman" w:eastAsia="Times New Roman" w:hAnsi="Times New Roman" w:cs="Times New Roman"/>
          <w:color w:val="000000"/>
          <w:sz w:val="20"/>
          <w:szCs w:val="20"/>
        </w:rPr>
        <w:t xml:space="preserve"> will immediately close the beach and post it as such. The beach will not be re-opened until the beach has been resampled and the water sample has come back below the maximum allowable MDPH level.</w:t>
      </w:r>
    </w:p>
    <w:p w14:paraId="0A8FA78F" w14:textId="77777777" w:rsidR="008926C6" w:rsidRPr="00E90A2E" w:rsidRDefault="008926C6" w:rsidP="008926C6">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event a sample exceeds the maximum level, </w:t>
      </w:r>
      <w:r w:rsidRPr="008926C6">
        <w:rPr>
          <w:rFonts w:ascii="Times New Roman" w:eastAsia="Times New Roman" w:hAnsi="Times New Roman" w:cs="Times New Roman"/>
          <w:b/>
          <w:sz w:val="20"/>
          <w:szCs w:val="20"/>
        </w:rPr>
        <w:t>Notification Protocol</w:t>
      </w:r>
      <w:r w:rsidRPr="00E90A2E">
        <w:rPr>
          <w:rFonts w:ascii="Times New Roman" w:eastAsia="Times New Roman" w:hAnsi="Times New Roman" w:cs="Times New Roman"/>
          <w:sz w:val="20"/>
          <w:szCs w:val="20"/>
        </w:rPr>
        <w:t xml:space="preserve"> will be in the following order</w:t>
      </w:r>
      <w:r>
        <w:rPr>
          <w:rFonts w:ascii="Times New Roman" w:eastAsia="Times New Roman" w:hAnsi="Times New Roman" w:cs="Times New Roman"/>
          <w:sz w:val="20"/>
          <w:szCs w:val="20"/>
        </w:rPr>
        <w:t>:</w:t>
      </w:r>
    </w:p>
    <w:p w14:paraId="441BBEDD" w14:textId="77777777" w:rsidR="008926C6" w:rsidRDefault="008926C6" w:rsidP="008926C6">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56494">
        <w:rPr>
          <w:rFonts w:ascii="Arial" w:eastAsia="Times New Roman" w:hAnsi="Arial" w:cs="Arial"/>
        </w:rPr>
        <w:t> </w:t>
      </w:r>
      <w:r>
        <w:rPr>
          <w:rFonts w:ascii="Times New Roman" w:eastAsia="Times New Roman" w:hAnsi="Times New Roman" w:cs="Times New Roman"/>
          <w:sz w:val="20"/>
          <w:szCs w:val="20"/>
        </w:rPr>
        <w:t>Board of Health Chair</w:t>
      </w:r>
    </w:p>
    <w:p w14:paraId="7775FAAD" w14:textId="77777777" w:rsidR="008926C6" w:rsidRDefault="008926C6" w:rsidP="008926C6">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Senior Member</w:t>
      </w:r>
    </w:p>
    <w:p w14:paraId="041EA940" w14:textId="77777777" w:rsidR="008926C6" w:rsidRDefault="008926C6" w:rsidP="008926C6">
      <w:pPr>
        <w:numPr>
          <w:ilvl w:val="0"/>
          <w:numId w:val="1"/>
        </w:num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Junior Member</w:t>
      </w:r>
    </w:p>
    <w:p w14:paraId="274FAD08" w14:textId="77777777" w:rsidR="008926C6" w:rsidRPr="00E90A2E" w:rsidRDefault="008926C6" w:rsidP="008926C6">
      <w:pPr>
        <w:spacing w:before="100" w:beforeAutospacing="1" w:after="100" w:afterAutospacing="1" w:line="240" w:lineRule="auto"/>
        <w:rPr>
          <w:rFonts w:ascii="Times New Roman" w:eastAsia="Times New Roman" w:hAnsi="Times New Roman" w:cs="Times New Roman"/>
          <w:sz w:val="20"/>
          <w:szCs w:val="20"/>
        </w:rPr>
      </w:pPr>
      <w:r w:rsidRPr="00E90A2E">
        <w:rPr>
          <w:rFonts w:ascii="Times New Roman" w:eastAsia="Times New Roman" w:hAnsi="Times New Roman" w:cs="Times New Roman"/>
          <w:sz w:val="20"/>
          <w:szCs w:val="20"/>
        </w:rPr>
        <w:t xml:space="preserve">The Park Ranger and the </w:t>
      </w:r>
      <w:r>
        <w:rPr>
          <w:rFonts w:ascii="Times New Roman" w:eastAsia="Times New Roman" w:hAnsi="Times New Roman" w:cs="Times New Roman"/>
          <w:sz w:val="20"/>
          <w:szCs w:val="20"/>
        </w:rPr>
        <w:t xml:space="preserve">BOH Clerk will also be notified. </w:t>
      </w:r>
    </w:p>
    <w:p w14:paraId="36ADC8E6" w14:textId="77777777" w:rsidR="00156494" w:rsidRPr="00156494" w:rsidRDefault="008926C6" w:rsidP="00156494">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a sample exc</w:t>
      </w:r>
      <w:r w:rsidR="00F60498">
        <w:rPr>
          <w:rFonts w:ascii="Times New Roman" w:eastAsia="Times New Roman" w:hAnsi="Times New Roman" w:cs="Times New Roman"/>
          <w:sz w:val="20"/>
          <w:szCs w:val="20"/>
        </w:rPr>
        <w:t xml:space="preserve">eeds the maximum level, </w:t>
      </w:r>
      <w:r>
        <w:rPr>
          <w:rFonts w:ascii="Times New Roman" w:eastAsia="Times New Roman" w:hAnsi="Times New Roman" w:cs="Times New Roman"/>
          <w:sz w:val="20"/>
          <w:szCs w:val="20"/>
        </w:rPr>
        <w:t>signs</w:t>
      </w:r>
      <w:r w:rsidR="00F60498">
        <w:rPr>
          <w:rFonts w:ascii="Times New Roman" w:eastAsia="Times New Roman" w:hAnsi="Times New Roman" w:cs="Times New Roman"/>
          <w:sz w:val="20"/>
          <w:szCs w:val="20"/>
        </w:rPr>
        <w:t xml:space="preserve"> </w:t>
      </w:r>
      <w:r w:rsidR="0041433A">
        <w:rPr>
          <w:rFonts w:ascii="Times New Roman" w:eastAsia="Times New Roman" w:hAnsi="Times New Roman" w:cs="Times New Roman"/>
          <w:sz w:val="20"/>
          <w:szCs w:val="20"/>
        </w:rPr>
        <w:t>posted must</w:t>
      </w:r>
      <w:r w:rsidR="00156494" w:rsidRPr="00156494">
        <w:rPr>
          <w:rFonts w:ascii="Times New Roman" w:eastAsia="Times New Roman" w:hAnsi="Times New Roman" w:cs="Times New Roman"/>
          <w:sz w:val="20"/>
          <w:szCs w:val="20"/>
        </w:rPr>
        <w:t xml:space="preserve"> contain specific pieces of information:</w:t>
      </w:r>
    </w:p>
    <w:p w14:paraId="4400F3D9" w14:textId="77777777" w:rsidR="00156494" w:rsidRPr="00156494" w:rsidRDefault="00156494" w:rsidP="00156494">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56494">
        <w:rPr>
          <w:rFonts w:ascii="Times New Roman" w:eastAsia="Times New Roman" w:hAnsi="Times New Roman" w:cs="Times New Roman"/>
          <w:sz w:val="20"/>
          <w:szCs w:val="20"/>
        </w:rPr>
        <w:t>"Warning! No Swimming. Swimming May Cause Illness"</w:t>
      </w:r>
    </w:p>
    <w:p w14:paraId="7397B2EE" w14:textId="77777777" w:rsidR="00156494" w:rsidRPr="00156494" w:rsidRDefault="00156494" w:rsidP="00156494">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56494">
        <w:rPr>
          <w:rFonts w:ascii="Times New Roman" w:eastAsia="Times New Roman" w:hAnsi="Times New Roman" w:cs="Times New Roman"/>
          <w:sz w:val="20"/>
          <w:szCs w:val="20"/>
        </w:rPr>
        <w:t>The reason for the posting</w:t>
      </w:r>
    </w:p>
    <w:p w14:paraId="1DB85245" w14:textId="77777777" w:rsidR="00156494" w:rsidRPr="00156494" w:rsidRDefault="00156494" w:rsidP="00156494">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56494">
        <w:rPr>
          <w:rFonts w:ascii="Times New Roman" w:eastAsia="Times New Roman" w:hAnsi="Times New Roman" w:cs="Times New Roman"/>
          <w:sz w:val="20"/>
          <w:szCs w:val="20"/>
        </w:rPr>
        <w:t>The date of the posting</w:t>
      </w:r>
    </w:p>
    <w:p w14:paraId="4338D3A5" w14:textId="77777777" w:rsidR="00E90A2E" w:rsidRDefault="00156494" w:rsidP="00E90A2E">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56494">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name and phone number for the </w:t>
      </w:r>
      <w:r w:rsidRPr="00156494">
        <w:rPr>
          <w:rFonts w:ascii="Times New Roman" w:eastAsia="Times New Roman" w:hAnsi="Times New Roman" w:cs="Times New Roman"/>
          <w:sz w:val="20"/>
          <w:szCs w:val="20"/>
        </w:rPr>
        <w:t>BOH</w:t>
      </w:r>
    </w:p>
    <w:p w14:paraId="761C2BB8" w14:textId="77777777" w:rsidR="00156494" w:rsidRPr="00E90A2E" w:rsidRDefault="00156494" w:rsidP="00E90A2E">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E90A2E">
        <w:rPr>
          <w:rFonts w:ascii="Times New Roman" w:eastAsia="Times New Roman" w:hAnsi="Times New Roman" w:cs="Times New Roman"/>
          <w:sz w:val="20"/>
          <w:szCs w:val="20"/>
        </w:rPr>
        <w:t>A graphic depicting a swimmer in a red circle with a diagonal hash mark</w:t>
      </w:r>
    </w:p>
    <w:p w14:paraId="31C61653" w14:textId="77777777" w:rsidR="00156494" w:rsidRDefault="00156494" w:rsidP="00156494">
      <w:pPr>
        <w:spacing w:before="100" w:beforeAutospacing="1" w:after="100" w:afterAutospacing="1" w:line="240" w:lineRule="auto"/>
        <w:rPr>
          <w:rFonts w:ascii="Arial" w:eastAsia="Times New Roman" w:hAnsi="Arial" w:cs="Arial"/>
        </w:rPr>
      </w:pPr>
      <w:r w:rsidRPr="00156494">
        <w:rPr>
          <w:rFonts w:ascii="Times New Roman" w:eastAsia="Times New Roman" w:hAnsi="Times New Roman" w:cs="Times New Roman"/>
          <w:sz w:val="20"/>
          <w:szCs w:val="20"/>
        </w:rPr>
        <w:t>Signs must b</w:t>
      </w:r>
      <w:r>
        <w:rPr>
          <w:rFonts w:ascii="Times New Roman" w:eastAsia="Times New Roman" w:hAnsi="Times New Roman" w:cs="Times New Roman"/>
          <w:sz w:val="20"/>
          <w:szCs w:val="20"/>
        </w:rPr>
        <w:t>e posted at the parking area</w:t>
      </w:r>
      <w:r w:rsidRPr="00156494">
        <w:rPr>
          <w:rFonts w:ascii="Times New Roman" w:eastAsia="Times New Roman" w:hAnsi="Times New Roman" w:cs="Times New Roman"/>
          <w:sz w:val="20"/>
          <w:szCs w:val="20"/>
        </w:rPr>
        <w:t xml:space="preserve"> and each ent</w:t>
      </w:r>
      <w:r>
        <w:rPr>
          <w:rFonts w:ascii="Times New Roman" w:eastAsia="Times New Roman" w:hAnsi="Times New Roman" w:cs="Times New Roman"/>
          <w:sz w:val="20"/>
          <w:szCs w:val="20"/>
        </w:rPr>
        <w:t>rance to the beach itself. The Park Ranger will</w:t>
      </w:r>
      <w:r w:rsidRPr="00156494">
        <w:rPr>
          <w:rFonts w:ascii="Times New Roman" w:eastAsia="Times New Roman" w:hAnsi="Times New Roman" w:cs="Times New Roman"/>
          <w:sz w:val="20"/>
          <w:szCs w:val="20"/>
        </w:rPr>
        <w:t xml:space="preserve"> ensure that enough signs are posted at the beach to give ample warning to the public</w:t>
      </w:r>
      <w:r w:rsidRPr="00156494">
        <w:rPr>
          <w:rFonts w:ascii="Arial" w:eastAsia="Times New Roman" w:hAnsi="Arial" w:cs="Arial"/>
        </w:rPr>
        <w:t>.</w:t>
      </w:r>
    </w:p>
    <w:p w14:paraId="175337F6" w14:textId="0FF816DE" w:rsidR="00156494" w:rsidRPr="00673499" w:rsidRDefault="0041433A" w:rsidP="00794439">
      <w:pPr>
        <w:spacing w:after="0"/>
        <w:rPr>
          <w:rFonts w:ascii="Times New Roman" w:eastAsia="Times New Roman" w:hAnsi="Times New Roman" w:cs="Times New Roman"/>
          <w:color w:val="632423" w:themeColor="accent2" w:themeShade="80"/>
          <w:sz w:val="18"/>
          <w:szCs w:val="18"/>
        </w:rPr>
      </w:pPr>
      <w:r w:rsidRPr="00673499">
        <w:rPr>
          <w:rFonts w:ascii="Times New Roman" w:eastAsia="Times New Roman" w:hAnsi="Times New Roman" w:cs="Times New Roman"/>
          <w:color w:val="632423" w:themeColor="accent2" w:themeShade="80"/>
          <w:sz w:val="18"/>
          <w:szCs w:val="18"/>
        </w:rPr>
        <w:t xml:space="preserve">Adopted </w:t>
      </w:r>
      <w:proofErr w:type="gramStart"/>
      <w:r w:rsidRPr="00673499">
        <w:rPr>
          <w:rFonts w:ascii="Times New Roman" w:eastAsia="Times New Roman" w:hAnsi="Times New Roman" w:cs="Times New Roman"/>
          <w:color w:val="632423" w:themeColor="accent2" w:themeShade="80"/>
          <w:sz w:val="18"/>
          <w:szCs w:val="18"/>
        </w:rPr>
        <w:t>at</w:t>
      </w:r>
      <w:proofErr w:type="gramEnd"/>
      <w:r w:rsidRPr="00673499">
        <w:rPr>
          <w:rFonts w:ascii="Times New Roman" w:eastAsia="Times New Roman" w:hAnsi="Times New Roman" w:cs="Times New Roman"/>
          <w:color w:val="632423" w:themeColor="accent2" w:themeShade="80"/>
          <w:sz w:val="18"/>
          <w:szCs w:val="18"/>
        </w:rPr>
        <w:t xml:space="preserve"> the </w:t>
      </w:r>
      <w:r w:rsidR="00673499" w:rsidRPr="00673499">
        <w:rPr>
          <w:rFonts w:ascii="Times New Roman" w:eastAsia="Times New Roman" w:hAnsi="Times New Roman" w:cs="Times New Roman"/>
          <w:color w:val="632423" w:themeColor="accent2" w:themeShade="80"/>
          <w:sz w:val="18"/>
          <w:szCs w:val="18"/>
        </w:rPr>
        <w:t>June 18</w:t>
      </w:r>
      <w:r w:rsidR="00673499" w:rsidRPr="00673499">
        <w:rPr>
          <w:rFonts w:ascii="Times New Roman" w:eastAsia="Times New Roman" w:hAnsi="Times New Roman" w:cs="Times New Roman"/>
          <w:color w:val="632423" w:themeColor="accent2" w:themeShade="80"/>
          <w:sz w:val="18"/>
          <w:szCs w:val="18"/>
          <w:vertAlign w:val="superscript"/>
        </w:rPr>
        <w:t>th</w:t>
      </w:r>
      <w:r w:rsidR="00673499">
        <w:rPr>
          <w:rFonts w:ascii="Times New Roman" w:eastAsia="Times New Roman" w:hAnsi="Times New Roman" w:cs="Times New Roman"/>
          <w:color w:val="632423" w:themeColor="accent2" w:themeShade="80"/>
          <w:sz w:val="18"/>
          <w:szCs w:val="18"/>
        </w:rPr>
        <w:t xml:space="preserve">, </w:t>
      </w:r>
      <w:proofErr w:type="gramStart"/>
      <w:r w:rsidR="00673499">
        <w:rPr>
          <w:rFonts w:ascii="Times New Roman" w:eastAsia="Times New Roman" w:hAnsi="Times New Roman" w:cs="Times New Roman"/>
          <w:color w:val="632423" w:themeColor="accent2" w:themeShade="80"/>
          <w:sz w:val="18"/>
          <w:szCs w:val="18"/>
        </w:rPr>
        <w:t>2014</w:t>
      </w:r>
      <w:proofErr w:type="gramEnd"/>
      <w:r w:rsidR="00673499" w:rsidRPr="00673499">
        <w:rPr>
          <w:rFonts w:ascii="Times New Roman" w:eastAsia="Times New Roman" w:hAnsi="Times New Roman" w:cs="Times New Roman"/>
          <w:color w:val="632423" w:themeColor="accent2" w:themeShade="80"/>
          <w:sz w:val="18"/>
          <w:szCs w:val="18"/>
        </w:rPr>
        <w:t xml:space="preserve"> </w:t>
      </w:r>
      <w:r w:rsidRPr="00673499">
        <w:rPr>
          <w:rFonts w:ascii="Times New Roman" w:eastAsia="Times New Roman" w:hAnsi="Times New Roman" w:cs="Times New Roman"/>
          <w:color w:val="632423" w:themeColor="accent2" w:themeShade="80"/>
          <w:sz w:val="18"/>
          <w:szCs w:val="18"/>
        </w:rPr>
        <w:t>BOH meeting</w:t>
      </w:r>
      <w:r w:rsidR="00527DCD">
        <w:rPr>
          <w:rFonts w:ascii="Times New Roman" w:eastAsia="Times New Roman" w:hAnsi="Times New Roman" w:cs="Times New Roman"/>
          <w:color w:val="632423" w:themeColor="accent2" w:themeShade="80"/>
          <w:sz w:val="18"/>
          <w:szCs w:val="18"/>
        </w:rPr>
        <w:t xml:space="preserve"> by:</w:t>
      </w:r>
    </w:p>
    <w:p w14:paraId="200414B4" w14:textId="6124C6BD" w:rsidR="0051124A" w:rsidRDefault="00673499" w:rsidP="00527DCD">
      <w:pPr>
        <w:spacing w:after="0"/>
      </w:pPr>
      <w:r w:rsidRPr="00673499">
        <w:rPr>
          <w:rFonts w:ascii="Times New Roman" w:eastAsia="Times New Roman" w:hAnsi="Times New Roman" w:cs="Times New Roman"/>
          <w:color w:val="632423" w:themeColor="accent2" w:themeShade="80"/>
          <w:sz w:val="18"/>
          <w:szCs w:val="18"/>
        </w:rPr>
        <w:t>Jennifer Morse, Chair          David Cousineau          Joann Brown</w:t>
      </w:r>
    </w:p>
    <w:sectPr w:rsidR="00511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323E2"/>
    <w:multiLevelType w:val="multilevel"/>
    <w:tmpl w:val="823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23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39"/>
    <w:rsid w:val="00133A50"/>
    <w:rsid w:val="00156494"/>
    <w:rsid w:val="0041433A"/>
    <w:rsid w:val="0051124A"/>
    <w:rsid w:val="00527DCD"/>
    <w:rsid w:val="00673499"/>
    <w:rsid w:val="00794439"/>
    <w:rsid w:val="008926C6"/>
    <w:rsid w:val="00C7487F"/>
    <w:rsid w:val="00E63C3B"/>
    <w:rsid w:val="00E90A2E"/>
    <w:rsid w:val="00ED3A73"/>
    <w:rsid w:val="00ED61CC"/>
    <w:rsid w:val="00EF3359"/>
    <w:rsid w:val="00F60498"/>
    <w:rsid w:val="00FB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1F47"/>
  <w15:docId w15:val="{27723B47-FA51-4E90-9D19-FB9FA0E4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Stafford Gore</dc:creator>
  <cp:lastModifiedBy>Board of Health</cp:lastModifiedBy>
  <cp:revision>3</cp:revision>
  <cp:lastPrinted>2025-03-10T11:52:00Z</cp:lastPrinted>
  <dcterms:created xsi:type="dcterms:W3CDTF">2015-10-15T15:45:00Z</dcterms:created>
  <dcterms:modified xsi:type="dcterms:W3CDTF">2025-03-10T11:53:00Z</dcterms:modified>
</cp:coreProperties>
</file>